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48D4" w14:textId="48949891" w:rsidR="001B0C2C" w:rsidRPr="001B0C2C" w:rsidRDefault="001B0C2C" w:rsidP="001B0C2C">
      <w:r w:rsidRPr="001B0C2C">
        <w:t xml:space="preserve">This rebate is designed to reimburse a propane marketer for some of the expense associated with mailing </w:t>
      </w:r>
      <w:r w:rsidRPr="001B0C2C">
        <w:t>D</w:t>
      </w:r>
      <w:r w:rsidRPr="001B0C2C">
        <w:t xml:space="preserve">uty to </w:t>
      </w:r>
      <w:r w:rsidRPr="001B0C2C">
        <w:t>W</w:t>
      </w:r>
      <w:r w:rsidRPr="001B0C2C">
        <w:t>arn information to their customers – residential and/or commercial.</w:t>
      </w:r>
    </w:p>
    <w:p w14:paraId="670CF28F" w14:textId="19FE2377" w:rsidR="001B0C2C" w:rsidRPr="001B0C2C" w:rsidRDefault="001B0C2C" w:rsidP="001B0C2C">
      <w:r w:rsidRPr="001B0C2C">
        <w:t xml:space="preserve">Marketers that choose to participate will purchase Duty to Warn materials that they need, have them shipped to their office, and submit a receipt or proof of purchase to </w:t>
      </w:r>
      <w:r w:rsidRPr="001B0C2C">
        <w:t>V</w:t>
      </w:r>
      <w:r w:rsidRPr="001B0C2C">
        <w:t xml:space="preserve">APGA. </w:t>
      </w:r>
      <w:r w:rsidRPr="001B0C2C">
        <w:t>V</w:t>
      </w:r>
      <w:r w:rsidRPr="001B0C2C">
        <w:t>APGA will then reimburse up to $500 per marketer</w:t>
      </w:r>
      <w:r w:rsidRPr="001B0C2C">
        <w:t xml:space="preserve"> (</w:t>
      </w:r>
      <w:r w:rsidRPr="001B0C2C">
        <w:rPr>
          <w:u w:val="single"/>
        </w:rPr>
        <w:t>one per marketer total</w:t>
      </w:r>
      <w:r w:rsidRPr="001B0C2C">
        <w:t>, not per location/bulk plant)</w:t>
      </w:r>
      <w:r w:rsidRPr="001B0C2C">
        <w:t>. Please note that the reimbursement amount will not exceed the amount spent by the marketer.</w:t>
      </w:r>
    </w:p>
    <w:p w14:paraId="79649B0B" w14:textId="77777777" w:rsidR="001B0C2C" w:rsidRPr="001B0C2C" w:rsidRDefault="001B0C2C" w:rsidP="001B0C2C">
      <w:r w:rsidRPr="001B0C2C">
        <w:t>To ensure a consistent message is being sent to propane customers across the region, the following brochures produced by PERC in English or Spanish will be eligible for this rebate:</w:t>
      </w:r>
    </w:p>
    <w:p w14:paraId="6E715045" w14:textId="77777777" w:rsidR="001B0C2C" w:rsidRPr="001B0C2C" w:rsidRDefault="001B0C2C" w:rsidP="001B0C2C">
      <w:pPr>
        <w:pStyle w:val="ListParagraph"/>
        <w:numPr>
          <w:ilvl w:val="0"/>
          <w:numId w:val="1"/>
        </w:numPr>
      </w:pPr>
      <w:r w:rsidRPr="001B0C2C">
        <w:t xml:space="preserve">“Important Propane Safety Information for You and Your Family” (PRC-003121 or PRC-003121S) </w:t>
      </w:r>
    </w:p>
    <w:p w14:paraId="4A8F40CA" w14:textId="77777777" w:rsidR="001B0C2C" w:rsidRPr="001B0C2C" w:rsidRDefault="001B0C2C" w:rsidP="001B0C2C">
      <w:pPr>
        <w:pStyle w:val="ListParagraph"/>
        <w:numPr>
          <w:ilvl w:val="0"/>
          <w:numId w:val="1"/>
        </w:numPr>
      </w:pPr>
      <w:r w:rsidRPr="001B0C2C">
        <w:t xml:space="preserve">“Propane Safety Booklet” (PRC-005606 or PRC-005606S) </w:t>
      </w:r>
    </w:p>
    <w:p w14:paraId="7B619DF1" w14:textId="79303C89" w:rsidR="001B0C2C" w:rsidRPr="001B0C2C" w:rsidRDefault="001B0C2C" w:rsidP="001B0C2C">
      <w:pPr>
        <w:pStyle w:val="ListParagraph"/>
        <w:numPr>
          <w:ilvl w:val="0"/>
          <w:numId w:val="1"/>
        </w:numPr>
      </w:pPr>
      <w:r w:rsidRPr="001B0C2C">
        <w:t>“Propane Safety for Commercial and Industrial Users” (PRC-009707)</w:t>
      </w:r>
    </w:p>
    <w:p w14:paraId="6AF52ED8" w14:textId="44A65A82" w:rsidR="001B0C2C" w:rsidRPr="001B0C2C" w:rsidRDefault="001B0C2C" w:rsidP="001B0C2C">
      <w:pPr>
        <w:rPr>
          <w:u w:val="single"/>
        </w:rPr>
      </w:pPr>
      <w:r w:rsidRPr="001B0C2C">
        <w:rPr>
          <w:b/>
          <w:bCs/>
        </w:rPr>
        <w:t>These items are available by ordering directly from the PERC Resource Catalog:</w:t>
      </w:r>
      <w:r w:rsidRPr="001B0C2C">
        <w:rPr>
          <w:b/>
          <w:bCs/>
        </w:rPr>
        <w:t xml:space="preserve"> </w:t>
      </w:r>
      <w:hyperlink r:id="rId7" w:history="1">
        <w:r w:rsidRPr="001B0C2C">
          <w:rPr>
            <w:rStyle w:val="Hyperlink"/>
          </w:rPr>
          <w:t>https://propane.com/resource-catalog/</w:t>
        </w:r>
      </w:hyperlink>
    </w:p>
    <w:p w14:paraId="603BBD8A" w14:textId="5146442E" w:rsidR="001B0C2C" w:rsidRPr="001B0C2C" w:rsidRDefault="001B0C2C" w:rsidP="001B0C2C">
      <w:r w:rsidRPr="001B0C2C">
        <w:t xml:space="preserve">If a Market elects to have a third-party company complete the DTW mailings on their behalf, the marketer will be responsible for asking </w:t>
      </w:r>
      <w:proofErr w:type="gramStart"/>
      <w:r w:rsidRPr="001B0C2C">
        <w:t>third</w:t>
      </w:r>
      <w:proofErr w:type="gramEnd"/>
      <w:r w:rsidRPr="001B0C2C">
        <w:t>-party to submit invoice or requesting from third-party and including with this application.</w:t>
      </w:r>
    </w:p>
    <w:p w14:paraId="5CF62003" w14:textId="77777777" w:rsidR="001B0C2C" w:rsidRPr="001B0C2C" w:rsidRDefault="001B0C2C" w:rsidP="001B0C2C">
      <w:pPr>
        <w:rPr>
          <w:b/>
          <w:bCs/>
        </w:rPr>
      </w:pPr>
      <w:r w:rsidRPr="001B0C2C">
        <w:rPr>
          <w:b/>
          <w:bCs/>
        </w:rPr>
        <w:t xml:space="preserve">The following conditions will apply to this rebate: </w:t>
      </w:r>
    </w:p>
    <w:p w14:paraId="1A0C6F65" w14:textId="77777777" w:rsidR="001B0C2C" w:rsidRPr="001B0C2C" w:rsidRDefault="001B0C2C" w:rsidP="001B0C2C">
      <w:pPr>
        <w:pStyle w:val="ListParagraph"/>
        <w:numPr>
          <w:ilvl w:val="0"/>
          <w:numId w:val="2"/>
        </w:numPr>
      </w:pPr>
      <w:r w:rsidRPr="001B0C2C">
        <w:t xml:space="preserve">Propane </w:t>
      </w:r>
      <w:proofErr w:type="gramStart"/>
      <w:r w:rsidRPr="001B0C2C">
        <w:t>marketer</w:t>
      </w:r>
      <w:proofErr w:type="gramEnd"/>
      <w:r w:rsidRPr="001B0C2C">
        <w:t xml:space="preserve"> must have a retail location in </w:t>
      </w:r>
      <w:r w:rsidRPr="001B0C2C">
        <w:t>Commonwealth of Virginia</w:t>
      </w:r>
      <w:r w:rsidRPr="001B0C2C">
        <w:t xml:space="preserve">. </w:t>
      </w:r>
    </w:p>
    <w:p w14:paraId="03C7EAF2" w14:textId="77777777" w:rsidR="001B0C2C" w:rsidRPr="001B0C2C" w:rsidRDefault="001B0C2C" w:rsidP="001B0C2C">
      <w:pPr>
        <w:pStyle w:val="ListParagraph"/>
        <w:numPr>
          <w:ilvl w:val="0"/>
          <w:numId w:val="2"/>
        </w:numPr>
      </w:pPr>
      <w:r w:rsidRPr="001B0C2C">
        <w:t xml:space="preserve">b. Rebate is limited to one $500 rebate per propane marketer. </w:t>
      </w:r>
    </w:p>
    <w:p w14:paraId="64BAAF3A" w14:textId="77777777" w:rsidR="001B0C2C" w:rsidRPr="001B0C2C" w:rsidRDefault="001B0C2C" w:rsidP="001B0C2C">
      <w:pPr>
        <w:pStyle w:val="ListParagraph"/>
        <w:numPr>
          <w:ilvl w:val="0"/>
          <w:numId w:val="2"/>
        </w:numPr>
      </w:pPr>
      <w:r w:rsidRPr="001B0C2C">
        <w:t xml:space="preserve">c. Rebate period ends December 31, 2023, or until funds are exhausted. Requests for rebates will be processed on a first come, first served basis. </w:t>
      </w:r>
    </w:p>
    <w:p w14:paraId="58060A26" w14:textId="3C1DF7DD" w:rsidR="001B0C2C" w:rsidRPr="001B0C2C" w:rsidRDefault="001B0C2C" w:rsidP="001B0C2C">
      <w:pPr>
        <w:pStyle w:val="ListParagraph"/>
        <w:numPr>
          <w:ilvl w:val="0"/>
          <w:numId w:val="2"/>
        </w:numPr>
      </w:pPr>
      <w:r w:rsidRPr="001B0C2C">
        <w:t>d. Proof of mailing must include a copy of the order for materials and/or proof of mailing (receipt from mailing house, post office, etc.)</w:t>
      </w:r>
    </w:p>
    <w:p w14:paraId="7AC04458" w14:textId="439473B5" w:rsidR="001B0C2C" w:rsidRPr="001B0C2C" w:rsidRDefault="001B0C2C" w:rsidP="001B0C2C">
      <w:r w:rsidRPr="001B0C2C">
        <w:t xml:space="preserve">Please use this form to apply for the rebate by completing all the requested information and emailing the form and your receipt(s) to </w:t>
      </w:r>
      <w:r w:rsidRPr="001B0C2C">
        <w:rPr>
          <w:u w:val="single"/>
        </w:rPr>
        <w:t>tami@eameetings.com</w:t>
      </w:r>
      <w:r w:rsidRPr="001B0C2C">
        <w:t xml:space="preserve">. </w:t>
      </w:r>
    </w:p>
    <w:p w14:paraId="39620971" w14:textId="343391BD" w:rsidR="001B0C2C" w:rsidRPr="001B0C2C" w:rsidRDefault="001B0C2C" w:rsidP="001B0C2C">
      <w:pPr>
        <w:spacing w:line="360" w:lineRule="auto"/>
        <w:rPr>
          <w:b/>
          <w:bCs/>
          <w:sz w:val="28"/>
          <w:szCs w:val="28"/>
        </w:rPr>
      </w:pPr>
      <w:r w:rsidRPr="001B0C2C">
        <w:rPr>
          <w:b/>
          <w:bCs/>
          <w:sz w:val="28"/>
          <w:szCs w:val="28"/>
        </w:rPr>
        <w:t>Name: _______________________________________________________________________</w:t>
      </w:r>
    </w:p>
    <w:p w14:paraId="71B250E4" w14:textId="77A56EC6" w:rsidR="001B0C2C" w:rsidRPr="001B0C2C" w:rsidRDefault="001B0C2C" w:rsidP="001B0C2C">
      <w:pPr>
        <w:spacing w:line="360" w:lineRule="auto"/>
        <w:rPr>
          <w:b/>
          <w:bCs/>
          <w:sz w:val="28"/>
          <w:szCs w:val="28"/>
        </w:rPr>
      </w:pPr>
      <w:r w:rsidRPr="001B0C2C">
        <w:rPr>
          <w:b/>
          <w:bCs/>
          <w:sz w:val="28"/>
          <w:szCs w:val="28"/>
        </w:rPr>
        <w:t>Company: _______</w:t>
      </w:r>
      <w:r>
        <w:rPr>
          <w:b/>
          <w:bCs/>
          <w:sz w:val="28"/>
          <w:szCs w:val="28"/>
        </w:rPr>
        <w:t>_</w:t>
      </w:r>
      <w:r w:rsidRPr="001B0C2C">
        <w:rPr>
          <w:b/>
          <w:bCs/>
          <w:sz w:val="28"/>
          <w:szCs w:val="28"/>
        </w:rPr>
        <w:t>____________________________________________________________</w:t>
      </w:r>
    </w:p>
    <w:p w14:paraId="4F34432F" w14:textId="4BB8FBDF" w:rsidR="001B0C2C" w:rsidRPr="001B0C2C" w:rsidRDefault="001B0C2C" w:rsidP="001B0C2C">
      <w:pPr>
        <w:spacing w:line="360" w:lineRule="auto"/>
        <w:rPr>
          <w:b/>
          <w:bCs/>
          <w:sz w:val="28"/>
          <w:szCs w:val="28"/>
        </w:rPr>
      </w:pPr>
      <w:r w:rsidRPr="001B0C2C">
        <w:rPr>
          <w:b/>
          <w:bCs/>
          <w:sz w:val="28"/>
          <w:szCs w:val="28"/>
        </w:rPr>
        <w:t>Address: ________________________________________</w:t>
      </w:r>
      <w:r>
        <w:rPr>
          <w:b/>
          <w:bCs/>
          <w:sz w:val="28"/>
          <w:szCs w:val="28"/>
        </w:rPr>
        <w:t>_</w:t>
      </w:r>
      <w:r w:rsidRPr="001B0C2C">
        <w:rPr>
          <w:b/>
          <w:bCs/>
          <w:sz w:val="28"/>
          <w:szCs w:val="28"/>
        </w:rPr>
        <w:t>____________________________</w:t>
      </w:r>
    </w:p>
    <w:p w14:paraId="0F9A5B2F" w14:textId="62436BE9" w:rsidR="001B0C2C" w:rsidRPr="001B0C2C" w:rsidRDefault="001B0C2C" w:rsidP="001B0C2C">
      <w:pPr>
        <w:spacing w:line="360" w:lineRule="auto"/>
        <w:rPr>
          <w:b/>
          <w:bCs/>
          <w:sz w:val="28"/>
          <w:szCs w:val="28"/>
        </w:rPr>
      </w:pPr>
      <w:r w:rsidRPr="001B0C2C">
        <w:rPr>
          <w:b/>
          <w:bCs/>
          <w:sz w:val="28"/>
          <w:szCs w:val="28"/>
        </w:rPr>
        <w:t>City, State, Zip: ________________________________________________________________</w:t>
      </w:r>
    </w:p>
    <w:p w14:paraId="5F88C73D" w14:textId="2D0E8FAD" w:rsidR="001B0C2C" w:rsidRPr="001B0C2C" w:rsidRDefault="001B0C2C" w:rsidP="001B0C2C">
      <w:pPr>
        <w:spacing w:line="360" w:lineRule="auto"/>
        <w:rPr>
          <w:b/>
          <w:bCs/>
          <w:sz w:val="28"/>
          <w:szCs w:val="28"/>
        </w:rPr>
      </w:pPr>
      <w:r w:rsidRPr="001B0C2C">
        <w:rPr>
          <w:b/>
          <w:bCs/>
          <w:sz w:val="28"/>
          <w:szCs w:val="28"/>
        </w:rPr>
        <w:t>Phone: _______________________________________________________________________</w:t>
      </w:r>
    </w:p>
    <w:p w14:paraId="27A3D887" w14:textId="729FDB3E" w:rsidR="001B0C2C" w:rsidRPr="001B0C2C" w:rsidRDefault="001B0C2C" w:rsidP="001B0C2C">
      <w:pPr>
        <w:spacing w:line="360" w:lineRule="auto"/>
        <w:rPr>
          <w:b/>
          <w:bCs/>
          <w:sz w:val="28"/>
          <w:szCs w:val="28"/>
        </w:rPr>
      </w:pPr>
      <w:r w:rsidRPr="001B0C2C">
        <w:rPr>
          <w:b/>
          <w:bCs/>
          <w:sz w:val="28"/>
          <w:szCs w:val="28"/>
        </w:rPr>
        <w:t>Email: _______________________________________________________________________</w:t>
      </w:r>
    </w:p>
    <w:sectPr w:rsidR="001B0C2C" w:rsidRPr="001B0C2C" w:rsidSect="001B0C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2C3C" w14:textId="77777777" w:rsidR="001B0C2C" w:rsidRDefault="001B0C2C" w:rsidP="001B0C2C">
      <w:pPr>
        <w:spacing w:after="0" w:line="240" w:lineRule="auto"/>
      </w:pPr>
      <w:r>
        <w:separator/>
      </w:r>
    </w:p>
  </w:endnote>
  <w:endnote w:type="continuationSeparator" w:id="0">
    <w:p w14:paraId="5956ABFA" w14:textId="77777777" w:rsidR="001B0C2C" w:rsidRDefault="001B0C2C" w:rsidP="001B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4319" w14:textId="4D70E1E8" w:rsidR="001B0C2C" w:rsidRPr="001B0C2C" w:rsidRDefault="001B0C2C" w:rsidP="001B0C2C">
    <w:pPr>
      <w:jc w:val="center"/>
      <w:rPr>
        <w:sz w:val="24"/>
        <w:szCs w:val="24"/>
        <w:u w:val="single"/>
      </w:rPr>
    </w:pPr>
    <w:r w:rsidRPr="001B0C2C">
      <w:rPr>
        <w:sz w:val="24"/>
        <w:szCs w:val="24"/>
      </w:rPr>
      <w:t xml:space="preserve">Please email the completed form and receipt(s) to </w:t>
    </w:r>
    <w:hyperlink r:id="rId1" w:history="1">
      <w:r w:rsidRPr="007F0997">
        <w:rPr>
          <w:rStyle w:val="Hyperlink"/>
          <w:sz w:val="24"/>
          <w:szCs w:val="24"/>
        </w:rPr>
        <w:t>tami@eameetings.com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A0F2" w14:textId="77777777" w:rsidR="001B0C2C" w:rsidRDefault="001B0C2C" w:rsidP="001B0C2C">
      <w:pPr>
        <w:spacing w:after="0" w:line="240" w:lineRule="auto"/>
      </w:pPr>
      <w:r>
        <w:separator/>
      </w:r>
    </w:p>
  </w:footnote>
  <w:footnote w:type="continuationSeparator" w:id="0">
    <w:p w14:paraId="09941757" w14:textId="77777777" w:rsidR="001B0C2C" w:rsidRDefault="001B0C2C" w:rsidP="001B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683" w14:textId="225E6242" w:rsidR="001B0C2C" w:rsidRDefault="001B0C2C" w:rsidP="001B0C2C">
    <w:pPr>
      <w:pStyle w:val="Header"/>
      <w:jc w:val="center"/>
    </w:pPr>
    <w:r>
      <w:rPr>
        <w:noProof/>
      </w:rPr>
      <w:drawing>
        <wp:inline distT="0" distB="0" distL="0" distR="0" wp14:anchorId="19EC4FBA" wp14:editId="1D92FE89">
          <wp:extent cx="2252288" cy="677338"/>
          <wp:effectExtent l="0" t="0" r="0" b="8890"/>
          <wp:docPr id="6517944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7944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035" cy="68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BE12A" w14:textId="77777777" w:rsidR="001B0C2C" w:rsidRDefault="001B0C2C" w:rsidP="001B0C2C">
    <w:pPr>
      <w:pStyle w:val="Header"/>
      <w:jc w:val="center"/>
    </w:pPr>
  </w:p>
  <w:p w14:paraId="0C39F1C3" w14:textId="441C4D0B" w:rsidR="001B0C2C" w:rsidRPr="001B0C2C" w:rsidRDefault="001B0C2C" w:rsidP="001B0C2C">
    <w:pPr>
      <w:jc w:val="center"/>
      <w:rPr>
        <w:b/>
        <w:bCs/>
        <w:color w:val="1F3864" w:themeColor="accent1" w:themeShade="80"/>
        <w:sz w:val="40"/>
        <w:szCs w:val="40"/>
      </w:rPr>
    </w:pPr>
    <w:r w:rsidRPr="001B0C2C">
      <w:rPr>
        <w:b/>
        <w:bCs/>
        <w:color w:val="1F3864" w:themeColor="accent1" w:themeShade="80"/>
        <w:sz w:val="40"/>
        <w:szCs w:val="40"/>
      </w:rPr>
      <w:t>Duty To Warn Rebate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5F72"/>
    <w:multiLevelType w:val="hybridMultilevel"/>
    <w:tmpl w:val="B71A0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1875"/>
    <w:multiLevelType w:val="hybridMultilevel"/>
    <w:tmpl w:val="DB16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448348">
    <w:abstractNumId w:val="1"/>
  </w:num>
  <w:num w:numId="2" w16cid:durableId="57038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2C"/>
    <w:rsid w:val="001B0C2C"/>
    <w:rsid w:val="00B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7872B"/>
  <w15:chartTrackingRefBased/>
  <w15:docId w15:val="{771C0ACF-1081-4595-8E35-DB99C3D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2C"/>
  </w:style>
  <w:style w:type="paragraph" w:styleId="Footer">
    <w:name w:val="footer"/>
    <w:basedOn w:val="Normal"/>
    <w:link w:val="FooterChar"/>
    <w:uiPriority w:val="99"/>
    <w:unhideWhenUsed/>
    <w:rsid w:val="001B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2C"/>
  </w:style>
  <w:style w:type="paragraph" w:styleId="ListParagraph">
    <w:name w:val="List Paragraph"/>
    <w:basedOn w:val="Normal"/>
    <w:uiPriority w:val="34"/>
    <w:qFormat/>
    <w:rsid w:val="001B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pane.com/resource-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mi@eameeting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R. Eisenman</dc:creator>
  <cp:keywords/>
  <dc:description/>
  <cp:lastModifiedBy>Zach R. Eisenman</cp:lastModifiedBy>
  <cp:revision>1</cp:revision>
  <dcterms:created xsi:type="dcterms:W3CDTF">2023-08-04T15:04:00Z</dcterms:created>
  <dcterms:modified xsi:type="dcterms:W3CDTF">2023-08-04T16:06:00Z</dcterms:modified>
</cp:coreProperties>
</file>